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63" w:rsidRPr="00493C63" w:rsidRDefault="00493C63" w:rsidP="00493C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93C63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493C63" w:rsidRDefault="00493C63" w:rsidP="00493C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93C63">
        <w:rPr>
          <w:rFonts w:ascii="Times New Roman" w:hAnsi="Times New Roman"/>
          <w:b/>
          <w:sz w:val="28"/>
          <w:szCs w:val="28"/>
        </w:rPr>
        <w:t>группа 1 года обучения (2-3 года)</w:t>
      </w:r>
    </w:p>
    <w:p w:rsidR="00493C63" w:rsidRPr="00493C63" w:rsidRDefault="00493C63" w:rsidP="00493C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3C63" w:rsidRPr="000C6B53" w:rsidRDefault="00493C63" w:rsidP="00493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B53"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</w:t>
      </w:r>
      <w:proofErr w:type="gramStart"/>
      <w:r w:rsidRPr="000C6B53">
        <w:rPr>
          <w:rFonts w:ascii="Times New Roman" w:hAnsi="Times New Roman"/>
          <w:sz w:val="28"/>
          <w:szCs w:val="28"/>
        </w:rPr>
        <w:t>с</w:t>
      </w:r>
      <w:proofErr w:type="gramEnd"/>
    </w:p>
    <w:p w:rsidR="00493C63" w:rsidRPr="000C6B53" w:rsidRDefault="00493C63" w:rsidP="00493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B53">
        <w:rPr>
          <w:rFonts w:ascii="Times New Roman" w:hAnsi="Times New Roman"/>
          <w:b/>
          <w:sz w:val="28"/>
          <w:szCs w:val="28"/>
        </w:rPr>
        <w:t xml:space="preserve">- </w:t>
      </w:r>
      <w:r w:rsidRPr="000C6B53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 (утвержден приказом </w:t>
      </w:r>
      <w:proofErr w:type="spellStart"/>
      <w:r w:rsidRPr="000C6B5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C6B53">
        <w:rPr>
          <w:rFonts w:ascii="Times New Roman" w:hAnsi="Times New Roman"/>
          <w:sz w:val="28"/>
          <w:szCs w:val="28"/>
        </w:rPr>
        <w:t xml:space="preserve"> РФ от 17.10.2013 г. </w:t>
      </w:r>
      <w:r w:rsidRPr="000C6B53">
        <w:rPr>
          <w:rFonts w:ascii="Times New Roman" w:eastAsia="Times New Roman" w:hAnsi="Times New Roman"/>
          <w:sz w:val="28"/>
          <w:szCs w:val="28"/>
        </w:rPr>
        <w:t>№1155</w:t>
      </w:r>
      <w:r w:rsidRPr="000C6B53">
        <w:rPr>
          <w:rFonts w:ascii="Times New Roman" w:hAnsi="Times New Roman"/>
          <w:sz w:val="28"/>
          <w:szCs w:val="28"/>
        </w:rPr>
        <w:t>) (далее – ФГОС дошкольного образования);</w:t>
      </w:r>
    </w:p>
    <w:p w:rsidR="00493C63" w:rsidRDefault="00493C63" w:rsidP="00493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B53">
        <w:rPr>
          <w:rFonts w:ascii="Times New Roman" w:hAnsi="Times New Roman"/>
          <w:b/>
          <w:sz w:val="28"/>
          <w:szCs w:val="28"/>
        </w:rPr>
        <w:t xml:space="preserve">- </w:t>
      </w:r>
      <w:r w:rsidRPr="00E9654E">
        <w:rPr>
          <w:rFonts w:ascii="Times New Roman" w:hAnsi="Times New Roman"/>
          <w:sz w:val="28"/>
          <w:szCs w:val="28"/>
        </w:rPr>
        <w:t>с учетом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6B53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0C6B53">
        <w:rPr>
          <w:rFonts w:ascii="Times New Roman" w:hAnsi="Times New Roman"/>
          <w:sz w:val="28"/>
          <w:szCs w:val="28"/>
        </w:rPr>
        <w:t xml:space="preserve"> Детство: Примерная образовательная программа дошкольного образования / Т.И. Бабаева, А. Г. Гогоберидзе, О. В. Солнцева и др. — СПб. «ИЗДАТЕЛЬСТВО «ДЕТСТВО-ПРЕСС», 2014, </w:t>
      </w:r>
      <w:r>
        <w:rPr>
          <w:rFonts w:ascii="Times New Roman" w:hAnsi="Times New Roman"/>
          <w:sz w:val="28"/>
          <w:szCs w:val="28"/>
        </w:rPr>
        <w:t>(далее программа «Детство»).</w:t>
      </w:r>
    </w:p>
    <w:p w:rsidR="00493C63" w:rsidRDefault="00493C63" w:rsidP="00493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54E">
        <w:rPr>
          <w:rFonts w:ascii="Times New Roman" w:hAnsi="Times New Roman"/>
          <w:sz w:val="28"/>
          <w:szCs w:val="28"/>
        </w:rPr>
        <w:t xml:space="preserve">Программа определяет содержание и организацию образовательного процесса для детей </w:t>
      </w:r>
      <w:r>
        <w:rPr>
          <w:rFonts w:ascii="Times New Roman" w:hAnsi="Times New Roman"/>
          <w:sz w:val="28"/>
          <w:szCs w:val="28"/>
        </w:rPr>
        <w:t>2 – 3 лет</w:t>
      </w:r>
      <w:r w:rsidRPr="00E9654E">
        <w:rPr>
          <w:rFonts w:ascii="Times New Roman" w:hAnsi="Times New Roman"/>
          <w:sz w:val="28"/>
          <w:szCs w:val="28"/>
        </w:rPr>
        <w:t xml:space="preserve"> и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E9654E">
        <w:rPr>
          <w:rFonts w:ascii="Times New Roman" w:hAnsi="Times New Roman"/>
          <w:sz w:val="28"/>
          <w:szCs w:val="28"/>
        </w:rPr>
        <w:t>со</w:t>
      </w:r>
      <w:proofErr w:type="gramEnd"/>
      <w:r w:rsidRPr="00E9654E">
        <w:rPr>
          <w:rFonts w:ascii="Times New Roman" w:hAnsi="Times New Roman"/>
          <w:sz w:val="28"/>
          <w:szCs w:val="28"/>
        </w:rPr>
        <w:t xml:space="preserve"> взрослыми и сверстниками и соответствующим возрасту видам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493C63" w:rsidRPr="00EB7D53" w:rsidRDefault="00493C63" w:rsidP="00493C6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Детям</w:t>
      </w:r>
      <w:r>
        <w:rPr>
          <w:rFonts w:ascii="Times New Roman CYR" w:hAnsi="Times New Roman CYR" w:cs="Times New Roman CYR"/>
          <w:sz w:val="28"/>
          <w:szCs w:val="28"/>
        </w:rPr>
        <w:t xml:space="preserve"> 2 – 3 лет</w:t>
      </w:r>
      <w:r w:rsidRPr="00EB7D53">
        <w:rPr>
          <w:rFonts w:ascii="Times New Roman CYR" w:hAnsi="Times New Roman CYR" w:cs="Times New Roman CYR"/>
          <w:sz w:val="28"/>
          <w:szCs w:val="28"/>
        </w:rPr>
        <w:t xml:space="preserve"> характерна неосознанность мотивов, импульсивность и зависимость чувств и желаний от ситуации. Они легко заражаются эмоциональным состоянием сверстников.</w:t>
      </w:r>
    </w:p>
    <w:p w:rsidR="00493C63" w:rsidRPr="00EB7D53" w:rsidRDefault="00493C63" w:rsidP="00493C6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 xml:space="preserve">Дети этого возраста соблюдают элементарные правила поведения, обозначенные словами </w:t>
      </w:r>
      <w:r w:rsidRPr="00EB7D53">
        <w:rPr>
          <w:sz w:val="28"/>
          <w:szCs w:val="28"/>
        </w:rPr>
        <w:t>«</w:t>
      </w:r>
      <w:r w:rsidRPr="00EB7D53">
        <w:rPr>
          <w:rFonts w:ascii="Times New Roman CYR" w:hAnsi="Times New Roman CYR" w:cs="Times New Roman CYR"/>
          <w:sz w:val="28"/>
          <w:szCs w:val="28"/>
        </w:rPr>
        <w:t>можно</w:t>
      </w:r>
      <w:r w:rsidRPr="00EB7D53">
        <w:rPr>
          <w:sz w:val="28"/>
          <w:szCs w:val="28"/>
        </w:rPr>
        <w:t>», «</w:t>
      </w:r>
      <w:r w:rsidRPr="00EB7D53">
        <w:rPr>
          <w:rFonts w:ascii="Times New Roman CYR" w:hAnsi="Times New Roman CYR" w:cs="Times New Roman CYR"/>
          <w:sz w:val="28"/>
          <w:szCs w:val="28"/>
        </w:rPr>
        <w:t>нельзя</w:t>
      </w:r>
      <w:r w:rsidRPr="00EB7D53">
        <w:rPr>
          <w:sz w:val="28"/>
          <w:szCs w:val="28"/>
        </w:rPr>
        <w:t>», «</w:t>
      </w:r>
      <w:r w:rsidRPr="00EB7D53">
        <w:rPr>
          <w:rFonts w:ascii="Times New Roman CYR" w:hAnsi="Times New Roman CYR" w:cs="Times New Roman CYR"/>
          <w:sz w:val="28"/>
          <w:szCs w:val="28"/>
        </w:rPr>
        <w:t>нужно</w:t>
      </w:r>
      <w:r w:rsidRPr="00EB7D53">
        <w:rPr>
          <w:sz w:val="28"/>
          <w:szCs w:val="28"/>
        </w:rPr>
        <w:t>».</w:t>
      </w:r>
    </w:p>
    <w:p w:rsidR="00493C63" w:rsidRPr="00EB7D53" w:rsidRDefault="00493C63" w:rsidP="00493C6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 xml:space="preserve">Совершенствуется ходьба, основные движения, расширяется ориентировка в ближайшем окружении. Ребенок проявляет большую активность в познании окружающего мира. Возникает потребность более глубокого и содержательного общения </w:t>
      </w:r>
      <w:proofErr w:type="gramStart"/>
      <w:r w:rsidRPr="00EB7D53">
        <w:rPr>
          <w:rFonts w:ascii="Times New Roman CYR" w:hAnsi="Times New Roman CYR" w:cs="Times New Roman CYR"/>
          <w:sz w:val="28"/>
          <w:szCs w:val="28"/>
        </w:rPr>
        <w:t>со</w:t>
      </w:r>
      <w:proofErr w:type="gramEnd"/>
      <w:r w:rsidRPr="00EB7D53">
        <w:rPr>
          <w:rFonts w:ascii="Times New Roman CYR" w:hAnsi="Times New Roman CYR" w:cs="Times New Roman CYR"/>
          <w:sz w:val="28"/>
          <w:szCs w:val="28"/>
        </w:rPr>
        <w:t xml:space="preserve"> взрослым.</w:t>
      </w:r>
    </w:p>
    <w:p w:rsidR="00493C63" w:rsidRPr="00EB7D53" w:rsidRDefault="00493C63" w:rsidP="00493C6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 xml:space="preserve">В этом возрасте интенсивно формируется речь. Речевое общение </w:t>
      </w:r>
      <w:proofErr w:type="gramStart"/>
      <w:r w:rsidRPr="00EB7D53">
        <w:rPr>
          <w:rFonts w:ascii="Times New Roman CYR" w:hAnsi="Times New Roman CYR" w:cs="Times New Roman CYR"/>
          <w:sz w:val="28"/>
          <w:szCs w:val="28"/>
        </w:rPr>
        <w:t>со</w:t>
      </w:r>
      <w:proofErr w:type="gramEnd"/>
      <w:r w:rsidRPr="00EB7D53">
        <w:rPr>
          <w:rFonts w:ascii="Times New Roman CYR" w:hAnsi="Times New Roman CYR" w:cs="Times New Roman CYR"/>
          <w:sz w:val="28"/>
          <w:szCs w:val="28"/>
        </w:rPr>
        <w:t xml:space="preserve"> взрослым имеет исключительно важное значение в психическом развитии.</w:t>
      </w:r>
    </w:p>
    <w:p w:rsidR="00493C63" w:rsidRPr="00EB7D53" w:rsidRDefault="00493C63" w:rsidP="00493C6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Развивается сенсорное восприятие. Формируются зрительные и слуховые ориентировки. К 3 годам дети воспринимают все звуки родного языка, но произносят их с большим искажением.</w:t>
      </w:r>
    </w:p>
    <w:p w:rsidR="00493C63" w:rsidRPr="00EB7D53" w:rsidRDefault="00493C63" w:rsidP="00493C6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Основная форма мышления -</w:t>
      </w:r>
      <w:r w:rsidRPr="00EB7D53">
        <w:rPr>
          <w:rFonts w:ascii="Times New Roman CYR" w:hAnsi="Times New Roman CYR" w:cs="Times New Roman CYR"/>
          <w:sz w:val="28"/>
          <w:szCs w:val="28"/>
        </w:rPr>
        <w:t xml:space="preserve"> наглядно-действенная.</w:t>
      </w:r>
    </w:p>
    <w:p w:rsidR="00493C63" w:rsidRPr="00EB7D53" w:rsidRDefault="00493C63" w:rsidP="00493C6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Внимание неустойчивое, легко переключается. Память непроизвольная.</w:t>
      </w:r>
    </w:p>
    <w:p w:rsidR="00493C63" w:rsidRPr="00EB7D53" w:rsidRDefault="00493C63" w:rsidP="00493C6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Развивается предметная деятельность. Появляется способность обобще</w:t>
      </w:r>
      <w:r>
        <w:rPr>
          <w:rFonts w:ascii="Times New Roman CYR" w:hAnsi="Times New Roman CYR" w:cs="Times New Roman CYR"/>
          <w:sz w:val="28"/>
          <w:szCs w:val="28"/>
        </w:rPr>
        <w:t xml:space="preserve">ния, которая </w:t>
      </w:r>
      <w:r w:rsidRPr="00EB7D53">
        <w:rPr>
          <w:rFonts w:ascii="Times New Roman CYR" w:hAnsi="Times New Roman CYR" w:cs="Times New Roman CYR"/>
          <w:sz w:val="28"/>
          <w:szCs w:val="28"/>
        </w:rPr>
        <w:t>позволяет узнавать предметы, изображения.</w:t>
      </w:r>
    </w:p>
    <w:p w:rsidR="00493C63" w:rsidRDefault="00493C63" w:rsidP="00493C6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D53">
        <w:rPr>
          <w:rFonts w:ascii="Times New Roman CYR" w:hAnsi="Times New Roman CYR" w:cs="Times New Roman CYR"/>
          <w:sz w:val="28"/>
          <w:szCs w:val="28"/>
        </w:rPr>
        <w:t>Формируются навыки самообслуживания.</w:t>
      </w:r>
    </w:p>
    <w:p w:rsidR="006966CA" w:rsidRPr="00493C63" w:rsidRDefault="006966CA" w:rsidP="00493C63"/>
    <w:sectPr w:rsidR="006966CA" w:rsidRPr="00493C63" w:rsidSect="00696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C63"/>
    <w:rsid w:val="00493C63"/>
    <w:rsid w:val="0069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3C6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2021-05-12T20:03:00Z</dcterms:created>
  <dcterms:modified xsi:type="dcterms:W3CDTF">2021-05-12T20:07:00Z</dcterms:modified>
</cp:coreProperties>
</file>